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7F2" w14:textId="60DFAFC6" w:rsidR="001F6A98" w:rsidRPr="001F6A98" w:rsidRDefault="001F6A98" w:rsidP="001F6A98">
      <w:pPr>
        <w:pStyle w:val="metin"/>
        <w:shd w:val="clear" w:color="auto" w:fill="FFFFFF"/>
        <w:spacing w:before="0" w:beforeAutospacing="0"/>
        <w:jc w:val="both"/>
        <w:rPr>
          <w:b/>
          <w:bCs/>
          <w:color w:val="000000"/>
          <w:sz w:val="40"/>
          <w:szCs w:val="40"/>
          <w:u w:val="single"/>
        </w:rPr>
      </w:pPr>
      <w:r w:rsidRPr="001F6A98">
        <w:rPr>
          <w:b/>
          <w:bCs/>
          <w:color w:val="000000"/>
          <w:sz w:val="40"/>
          <w:szCs w:val="40"/>
        </w:rPr>
        <w:t xml:space="preserve">                                  </w:t>
      </w:r>
      <w:r w:rsidRPr="001F6A98">
        <w:rPr>
          <w:b/>
          <w:bCs/>
          <w:color w:val="000000"/>
          <w:sz w:val="40"/>
          <w:szCs w:val="40"/>
          <w:u w:val="single"/>
        </w:rPr>
        <w:t xml:space="preserve"> DUYURU</w:t>
      </w:r>
    </w:p>
    <w:p w14:paraId="29A3AC51" w14:textId="17D1D8DD" w:rsidR="0039764C" w:rsidRPr="001F6A98" w:rsidRDefault="001F6A98" w:rsidP="001F6A98">
      <w:pPr>
        <w:pStyle w:val="metin"/>
        <w:shd w:val="clear" w:color="auto" w:fill="FFFFFF"/>
        <w:spacing w:before="0" w:beforeAutospacing="0"/>
        <w:jc w:val="both"/>
        <w:rPr>
          <w:b/>
          <w:bCs/>
          <w:color w:val="000000"/>
        </w:rPr>
      </w:pPr>
      <w:r>
        <w:rPr>
          <w:b/>
          <w:bCs/>
          <w:color w:val="000000"/>
        </w:rPr>
        <w:t xml:space="preserve">    </w:t>
      </w:r>
      <w:r w:rsidRPr="001F6A98">
        <w:rPr>
          <w:b/>
          <w:bCs/>
          <w:color w:val="000000"/>
        </w:rPr>
        <w:t>7579 SAYILI KANUN İLE HAZİNE TAŞINMAZLARI SATIŞINDA SÜRE UZATIMI</w:t>
      </w:r>
    </w:p>
    <w:p w14:paraId="6C8C5079" w14:textId="6F3F0F9C" w:rsidR="0039764C" w:rsidRPr="00436230" w:rsidRDefault="0039764C" w:rsidP="0039764C">
      <w:pPr>
        <w:pStyle w:val="metin"/>
        <w:shd w:val="clear" w:color="auto" w:fill="FFFFFF"/>
        <w:spacing w:before="0" w:beforeAutospacing="0"/>
        <w:ind w:firstLine="566"/>
        <w:jc w:val="both"/>
        <w:rPr>
          <w:rStyle w:val="Gl"/>
          <w:sz w:val="22"/>
          <w:szCs w:val="22"/>
        </w:rPr>
      </w:pPr>
      <w:r w:rsidRPr="00436230">
        <w:rPr>
          <w:b/>
          <w:bCs/>
          <w:sz w:val="22"/>
          <w:szCs w:val="22"/>
        </w:rPr>
        <w:t>22 Mayıs 2026 tarihli ve 33261 sayılı Resmi Gazete'de yayımlanan</w:t>
      </w:r>
      <w:r w:rsidRPr="00436230">
        <w:rPr>
          <w:sz w:val="22"/>
          <w:szCs w:val="22"/>
        </w:rPr>
        <w:t xml:space="preserve"> </w:t>
      </w:r>
      <w:r w:rsidRPr="00436230">
        <w:rPr>
          <w:rStyle w:val="Gl"/>
          <w:sz w:val="22"/>
          <w:szCs w:val="22"/>
        </w:rPr>
        <w:t>7579 sayılı Tapu Kanunu ile Bazı Kanunlarda ve 375 Sayılı Kanun Hükmünde Kararnamede Değişiklik Yapılmasına Dair Kanun</w:t>
      </w:r>
      <w:r w:rsidR="001F6A98" w:rsidRPr="00436230">
        <w:rPr>
          <w:rStyle w:val="Gl"/>
          <w:sz w:val="22"/>
          <w:szCs w:val="22"/>
        </w:rPr>
        <w:t xml:space="preserve"> Kapsamında;</w:t>
      </w:r>
    </w:p>
    <w:p w14:paraId="428FF59F" w14:textId="77777777" w:rsidR="001F6A98" w:rsidRPr="00436230" w:rsidRDefault="001F6A98" w:rsidP="001F6A98">
      <w:pPr>
        <w:pStyle w:val="metin"/>
        <w:spacing w:before="0" w:beforeAutospacing="0" w:after="0" w:afterAutospacing="0" w:line="240" w:lineRule="atLeast"/>
        <w:ind w:firstLine="566"/>
        <w:jc w:val="both"/>
        <w:rPr>
          <w:color w:val="000000"/>
          <w:sz w:val="22"/>
          <w:szCs w:val="22"/>
        </w:rPr>
      </w:pPr>
      <w:r w:rsidRPr="00436230">
        <w:rPr>
          <w:b/>
          <w:bCs/>
          <w:color w:val="000000"/>
          <w:sz w:val="22"/>
          <w:szCs w:val="22"/>
        </w:rPr>
        <w:t>Başvuru ve ödeme sürelerinin uzatımı</w:t>
      </w:r>
    </w:p>
    <w:p w14:paraId="27CE9BDF" w14:textId="77777777" w:rsidR="001F6A98" w:rsidRPr="00436230" w:rsidRDefault="001F6A98" w:rsidP="001F6A98">
      <w:pPr>
        <w:pStyle w:val="metin"/>
        <w:spacing w:before="0" w:beforeAutospacing="0" w:after="0" w:afterAutospacing="0" w:line="240" w:lineRule="atLeast"/>
        <w:ind w:firstLine="566"/>
        <w:jc w:val="both"/>
        <w:rPr>
          <w:color w:val="000000"/>
          <w:sz w:val="22"/>
          <w:szCs w:val="22"/>
        </w:rPr>
      </w:pPr>
      <w:r w:rsidRPr="00436230">
        <w:rPr>
          <w:b/>
          <w:bCs/>
          <w:color w:val="000000"/>
          <w:sz w:val="22"/>
          <w:szCs w:val="22"/>
        </w:rPr>
        <w:t>GEÇİCİ MADDE 1- </w:t>
      </w:r>
      <w:r w:rsidRPr="00436230">
        <w:rPr>
          <w:color w:val="000000"/>
          <w:sz w:val="22"/>
          <w:szCs w:val="22"/>
        </w:rPr>
        <w:t>(1) </w:t>
      </w:r>
      <w:r w:rsidRPr="00436230">
        <w:rPr>
          <w:rStyle w:val="grame"/>
          <w:color w:val="000000"/>
          <w:sz w:val="22"/>
          <w:szCs w:val="22"/>
        </w:rPr>
        <w:t>29/6/2001</w:t>
      </w:r>
      <w:r w:rsidRPr="00436230">
        <w:rPr>
          <w:color w:val="000000"/>
          <w:sz w:val="22"/>
          <w:szCs w:val="22"/>
        </w:rPr>
        <w:t> tarihli ve 4706 sayılı Hazineye Ait Taşınmaz Malların Değerlendirilmesi ve Katma Değer Vergisi Kanununda Değişiklik Yapılması Hakkında Kanunun 4 üncü maddesi kapsamında Hazineye ait tarım arazilerinin ve geçici 22 </w:t>
      </w:r>
      <w:r w:rsidRPr="00436230">
        <w:rPr>
          <w:rStyle w:val="spelle"/>
          <w:color w:val="000000"/>
          <w:sz w:val="22"/>
          <w:szCs w:val="22"/>
        </w:rPr>
        <w:t>nci</w:t>
      </w:r>
      <w:r w:rsidRPr="00436230">
        <w:rPr>
          <w:color w:val="000000"/>
          <w:sz w:val="22"/>
          <w:szCs w:val="22"/>
        </w:rPr>
        <w:t> maddesi kapsamında Hazineye ait taşınmazların, 19/4/2012 tarihli ve 6292 sayılı Orman Köylülerinin Kalkınmalarının Desteklenmesi ve Hazine Adına Orman Sınırları Dışına Çıkarılan Yerlerin Değerlendirilmesi ile Hazineye Ait Tarım Arazilerinin Satışı Hakkında Kanun kapsamında 2/B alanlarında bulunan taşınmazlar ile Hazineye ait tarım arazilerinin satışına ilişkin olarak;</w:t>
      </w:r>
    </w:p>
    <w:p w14:paraId="3C3E7BF3" w14:textId="77777777" w:rsidR="001F6A98" w:rsidRPr="00436230" w:rsidRDefault="001F6A98" w:rsidP="001F6A98">
      <w:pPr>
        <w:pStyle w:val="metin"/>
        <w:spacing w:before="0" w:beforeAutospacing="0" w:after="0" w:afterAutospacing="0" w:line="240" w:lineRule="atLeast"/>
        <w:ind w:firstLine="566"/>
        <w:jc w:val="both"/>
        <w:rPr>
          <w:color w:val="000000"/>
          <w:sz w:val="22"/>
          <w:szCs w:val="22"/>
        </w:rPr>
      </w:pPr>
      <w:r w:rsidRPr="00436230">
        <w:rPr>
          <w:color w:val="000000"/>
          <w:sz w:val="22"/>
          <w:szCs w:val="22"/>
        </w:rPr>
        <w:t>a) Süresi içinde başvuru yapmayanların başvuru süresi,</w:t>
      </w:r>
    </w:p>
    <w:p w14:paraId="4425ED1F" w14:textId="77777777" w:rsidR="001F6A98" w:rsidRPr="00436230" w:rsidRDefault="001F6A98" w:rsidP="001F6A98">
      <w:pPr>
        <w:pStyle w:val="metin"/>
        <w:spacing w:before="0" w:beforeAutospacing="0" w:after="0" w:afterAutospacing="0" w:line="240" w:lineRule="atLeast"/>
        <w:ind w:firstLine="566"/>
        <w:jc w:val="both"/>
        <w:rPr>
          <w:color w:val="000000"/>
          <w:sz w:val="22"/>
          <w:szCs w:val="22"/>
        </w:rPr>
      </w:pPr>
      <w:r w:rsidRPr="00436230">
        <w:rPr>
          <w:color w:val="000000"/>
          <w:sz w:val="22"/>
          <w:szCs w:val="22"/>
        </w:rPr>
        <w:t>b) Kendilerine yapılan tebligatta belirtilen bedeli süresi içinde ödemeyenlerin ödeme süresi,</w:t>
      </w:r>
    </w:p>
    <w:p w14:paraId="7E06A1EA" w14:textId="77777777" w:rsidR="001F6A98" w:rsidRPr="00436230" w:rsidRDefault="001F6A98" w:rsidP="001F6A98">
      <w:pPr>
        <w:pStyle w:val="metin"/>
        <w:spacing w:before="0" w:beforeAutospacing="0" w:after="0" w:afterAutospacing="0" w:line="240" w:lineRule="atLeast"/>
        <w:ind w:firstLine="566"/>
        <w:jc w:val="both"/>
        <w:rPr>
          <w:color w:val="000000"/>
          <w:sz w:val="22"/>
          <w:szCs w:val="22"/>
        </w:rPr>
      </w:pPr>
      <w:r w:rsidRPr="00436230">
        <w:rPr>
          <w:color w:val="000000"/>
          <w:sz w:val="22"/>
          <w:szCs w:val="22"/>
        </w:rPr>
        <w:t>c) Taksitli satışlarda, sözleşmesinde belirtilen taksitlerden ikiden fazlasını vadesinde ödemeyenlerin ödeme süresi,</w:t>
      </w:r>
    </w:p>
    <w:p w14:paraId="5F7E7E2D" w14:textId="06235554" w:rsidR="001F6A98" w:rsidRPr="00436230" w:rsidRDefault="001F6A98" w:rsidP="001F6A98">
      <w:pPr>
        <w:pStyle w:val="metin"/>
        <w:spacing w:before="0" w:beforeAutospacing="0" w:after="0" w:afterAutospacing="0" w:line="240" w:lineRule="atLeast"/>
        <w:ind w:firstLine="566"/>
        <w:jc w:val="both"/>
        <w:rPr>
          <w:b/>
          <w:bCs/>
          <w:color w:val="000000"/>
          <w:sz w:val="22"/>
          <w:szCs w:val="22"/>
        </w:rPr>
      </w:pPr>
      <w:r w:rsidRPr="00436230">
        <w:rPr>
          <w:rStyle w:val="grame"/>
          <w:b/>
          <w:bCs/>
          <w:color w:val="000000"/>
          <w:sz w:val="22"/>
          <w:szCs w:val="22"/>
        </w:rPr>
        <w:t>31/12/2026</w:t>
      </w:r>
      <w:r w:rsidRPr="00436230">
        <w:rPr>
          <w:b/>
          <w:bCs/>
          <w:color w:val="000000"/>
          <w:sz w:val="22"/>
          <w:szCs w:val="22"/>
        </w:rPr>
        <w:t> tarihine kadar uzatılmıştır.</w:t>
      </w:r>
    </w:p>
    <w:p w14:paraId="148D1D0F" w14:textId="4AC3E346" w:rsidR="00436230" w:rsidRPr="00436230" w:rsidRDefault="00436230" w:rsidP="001F6A98">
      <w:pPr>
        <w:pStyle w:val="metin"/>
        <w:spacing w:before="0" w:beforeAutospacing="0" w:after="0" w:afterAutospacing="0" w:line="240" w:lineRule="atLeast"/>
        <w:ind w:firstLine="566"/>
        <w:jc w:val="both"/>
        <w:rPr>
          <w:b/>
          <w:bCs/>
          <w:color w:val="000000"/>
          <w:sz w:val="22"/>
          <w:szCs w:val="22"/>
        </w:rPr>
      </w:pPr>
    </w:p>
    <w:p w14:paraId="16B37889" w14:textId="77777777"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rStyle w:val="grame"/>
          <w:color w:val="000000"/>
          <w:sz w:val="22"/>
          <w:szCs w:val="22"/>
        </w:rPr>
        <w:t>(2) Birinci fıkranın (a) bendi kapsamında kalan taşınmazların satış bedeli; bu taşınmazlar için ilgili kanunlarda belirtilen başvuru sürelerinin son gününü izleyen üç aylık sürenin bittiği günden, ödeme yapmak amacıyla başvurulan güne kadar geçecek süre için Türkiye İstatistik Kurumunun her ay için belirlediği tüketici fiyat endeksi (TÜFE) aylık değişim oranları toplamında artırılarak hesaplanır.</w:t>
      </w:r>
    </w:p>
    <w:p w14:paraId="7E23DE55" w14:textId="77777777"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(3) Birinci fıkranın (b) bendi kapsamında kalanlar için satış bedeli; kendilerine yapılan tebligatta belirtilen ödeme süresinin son gününü izleyen günden, ödeme yapmak amacıyla başvurulan güne kadar geçecek süre için Türkiye İstatistik Kurumunun her ay için belirlediği TÜFE aylık değişim oranları toplamında artırılarak hesaplanır.</w:t>
      </w:r>
    </w:p>
    <w:p w14:paraId="4115566B" w14:textId="77777777"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(4) İkinci ve üçüncü fıkralar uyarınca yapılacak hesaplamalarda ay kesirleri dikkate alınmaz ve yapılacak hesaplamalarda her yıl için aylık değişim oranları toplamının yıllık kanuni faiz oranının iki katını geçmesi halinde geçen kısım hesaba katılmaz.</w:t>
      </w:r>
    </w:p>
    <w:p w14:paraId="6AA1244E" w14:textId="77777777"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(5) 6292 sayılı Kanunun 7 </w:t>
      </w:r>
      <w:r w:rsidRPr="00436230">
        <w:rPr>
          <w:rStyle w:val="spelle"/>
          <w:color w:val="000000"/>
          <w:sz w:val="22"/>
          <w:szCs w:val="22"/>
        </w:rPr>
        <w:t>nci</w:t>
      </w:r>
      <w:r w:rsidRPr="00436230">
        <w:rPr>
          <w:color w:val="000000"/>
          <w:sz w:val="22"/>
          <w:szCs w:val="22"/>
        </w:rPr>
        <w:t> maddesi kapsamında süresi içinde iade başvurusunda bulunmayanlar ile geçici 8 inci maddesi kapsamında olanların başvuru süresi </w:t>
      </w:r>
      <w:r w:rsidRPr="00436230">
        <w:rPr>
          <w:rStyle w:val="grame"/>
          <w:color w:val="000000"/>
          <w:sz w:val="22"/>
          <w:szCs w:val="22"/>
        </w:rPr>
        <w:t>31/12/2026</w:t>
      </w:r>
      <w:r w:rsidRPr="00436230">
        <w:rPr>
          <w:color w:val="000000"/>
          <w:sz w:val="22"/>
          <w:szCs w:val="22"/>
        </w:rPr>
        <w:t> tarihine kadar uzatılmıştır.</w:t>
      </w:r>
    </w:p>
    <w:p w14:paraId="42FAB195" w14:textId="77F6CC59"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(6) </w:t>
      </w:r>
      <w:r w:rsidRPr="00436230">
        <w:rPr>
          <w:rStyle w:val="grame"/>
          <w:color w:val="000000"/>
          <w:sz w:val="22"/>
          <w:szCs w:val="22"/>
        </w:rPr>
        <w:t>3/5/1985</w:t>
      </w:r>
      <w:r w:rsidRPr="00436230">
        <w:rPr>
          <w:color w:val="000000"/>
          <w:sz w:val="22"/>
          <w:szCs w:val="22"/>
        </w:rPr>
        <w:t> tarihli ve 3194 sayılı İmar Kanununun geçici 16</w:t>
      </w:r>
      <w:r w:rsidR="00C13702">
        <w:rPr>
          <w:color w:val="000000"/>
          <w:sz w:val="22"/>
          <w:szCs w:val="22"/>
        </w:rPr>
        <w:t>’</w:t>
      </w:r>
      <w:r w:rsidRPr="00436230">
        <w:rPr>
          <w:rStyle w:val="spelle"/>
          <w:color w:val="000000"/>
          <w:sz w:val="22"/>
          <w:szCs w:val="22"/>
        </w:rPr>
        <w:t>ncı</w:t>
      </w:r>
      <w:r w:rsidRPr="00436230">
        <w:rPr>
          <w:color w:val="000000"/>
          <w:sz w:val="22"/>
          <w:szCs w:val="22"/>
        </w:rPr>
        <w:t> maddesi kapsamında yapı kayıt belgesi alınan yapıların bulunduğu Hazineye ait taşınmazların yapı kayıt belgesi sahiplerine satışında, süresi içinde satın alma başvurusu yapmayanların başvuru süresi ile taksitli satışlarda sözleşmesinde belirtilen taksitlerden ikiden fazlasını vadesinde ödemeyenlerin ödeme süresi 31/12/2026 tarihine kadar uzatılmıştır.</w:t>
      </w:r>
    </w:p>
    <w:p w14:paraId="267B7487" w14:textId="77777777" w:rsidR="00436230" w:rsidRPr="00436230"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(7) </w:t>
      </w:r>
      <w:r w:rsidRPr="00436230">
        <w:rPr>
          <w:rStyle w:val="grame"/>
          <w:color w:val="000000"/>
          <w:sz w:val="22"/>
          <w:szCs w:val="22"/>
        </w:rPr>
        <w:t>5/6/1986</w:t>
      </w:r>
      <w:r w:rsidRPr="00436230">
        <w:rPr>
          <w:color w:val="000000"/>
          <w:sz w:val="22"/>
          <w:szCs w:val="22"/>
        </w:rPr>
        <w:t> tarihli ve 3303 sayılı Taşkömürü Havzasındaki Taşınmaz Malların İktisabına Dair Kanunun ek 1 inci maddesi kapsamında Hazine taşınmazlarının satışında, süresi içinde satın alma başvurusu yapmayanların başvuru süresi ile devir bedeli veya bakiyesini süresi içinde ödemeyenlerin ödeme süresi 31/12/2026 tarihine kadar uzatılmıştır.</w:t>
      </w:r>
    </w:p>
    <w:p w14:paraId="65A3724F" w14:textId="77777777" w:rsidR="00C13702" w:rsidRDefault="00436230" w:rsidP="00436230">
      <w:pPr>
        <w:pStyle w:val="metin"/>
        <w:spacing w:before="0" w:beforeAutospacing="0" w:after="0" w:afterAutospacing="0" w:line="240" w:lineRule="atLeast"/>
        <w:ind w:firstLine="566"/>
        <w:jc w:val="both"/>
        <w:rPr>
          <w:color w:val="000000"/>
          <w:sz w:val="22"/>
          <w:szCs w:val="22"/>
        </w:rPr>
      </w:pPr>
      <w:r w:rsidRPr="00436230">
        <w:rPr>
          <w:color w:val="000000"/>
          <w:sz w:val="22"/>
          <w:szCs w:val="22"/>
        </w:rPr>
        <w:t>(8) 4706 sayılı Kanunun geçici 18 inci maddesi kapsamında Hazine taşınmazlarının satışında, süresi içinde satın alma başvurusu yapmayanların başvuru süresi ile taksitli satışlarda sözleşmesinde belirtilen taksitlerden ikiden fazlasını vadesinde ödemeyenlerin ödeme süresi </w:t>
      </w:r>
    </w:p>
    <w:p w14:paraId="693218E3" w14:textId="7F4A6F79" w:rsidR="00436230" w:rsidRPr="00C13702" w:rsidRDefault="00436230" w:rsidP="00436230">
      <w:pPr>
        <w:pStyle w:val="metin"/>
        <w:spacing w:before="0" w:beforeAutospacing="0" w:after="0" w:afterAutospacing="0" w:line="240" w:lineRule="atLeast"/>
        <w:ind w:firstLine="566"/>
        <w:jc w:val="both"/>
        <w:rPr>
          <w:b/>
          <w:bCs/>
          <w:color w:val="000000"/>
          <w:sz w:val="22"/>
          <w:szCs w:val="22"/>
        </w:rPr>
      </w:pPr>
      <w:r w:rsidRPr="00C13702">
        <w:rPr>
          <w:rStyle w:val="grame"/>
          <w:b/>
          <w:bCs/>
          <w:color w:val="000000"/>
          <w:sz w:val="22"/>
          <w:szCs w:val="22"/>
        </w:rPr>
        <w:t>31/12/2026</w:t>
      </w:r>
      <w:r w:rsidRPr="00C13702">
        <w:rPr>
          <w:b/>
          <w:bCs/>
          <w:color w:val="000000"/>
          <w:sz w:val="22"/>
          <w:szCs w:val="22"/>
        </w:rPr>
        <w:t> tarihine kadar uzatılmıştır.</w:t>
      </w:r>
    </w:p>
    <w:p w14:paraId="786D3CD8" w14:textId="77777777" w:rsidR="00436230" w:rsidRPr="00436230" w:rsidRDefault="00436230" w:rsidP="001F6A98">
      <w:pPr>
        <w:pStyle w:val="metin"/>
        <w:spacing w:before="0" w:beforeAutospacing="0" w:after="0" w:afterAutospacing="0" w:line="240" w:lineRule="atLeast"/>
        <w:ind w:firstLine="566"/>
        <w:jc w:val="both"/>
        <w:rPr>
          <w:b/>
          <w:bCs/>
          <w:color w:val="000000"/>
          <w:sz w:val="22"/>
          <w:szCs w:val="22"/>
        </w:rPr>
      </w:pPr>
    </w:p>
    <w:p w14:paraId="761FB072" w14:textId="1D44E1BF" w:rsidR="001F6A98" w:rsidRPr="001F6A98" w:rsidRDefault="001F6A98" w:rsidP="001F6A98">
      <w:pPr>
        <w:pStyle w:val="metin"/>
        <w:spacing w:before="0" w:beforeAutospacing="0" w:after="0" w:afterAutospacing="0" w:line="240" w:lineRule="atLeast"/>
        <w:ind w:firstLine="566"/>
        <w:jc w:val="both"/>
        <w:rPr>
          <w:b/>
          <w:bCs/>
          <w:color w:val="000000"/>
        </w:rPr>
      </w:pPr>
      <w:r>
        <w:rPr>
          <w:b/>
          <w:bCs/>
          <w:color w:val="000000"/>
        </w:rPr>
        <w:t>Söz konusu süre uzatımından faydalanmak isteyen hak sahiplerinin Mudurnu Kaymakamlığı Milli Emlak Şefliğine müracaat ederek yada ile irtibata geçerek durumlarını kontrol etmeleri rica olunur.</w:t>
      </w:r>
    </w:p>
    <w:sectPr w:rsidR="001F6A98" w:rsidRPr="001F6A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4263" w14:textId="77777777" w:rsidR="00515A75" w:rsidRDefault="00515A75" w:rsidP="001F6A98">
      <w:pPr>
        <w:spacing w:after="0" w:line="240" w:lineRule="auto"/>
      </w:pPr>
      <w:r>
        <w:separator/>
      </w:r>
    </w:p>
  </w:endnote>
  <w:endnote w:type="continuationSeparator" w:id="0">
    <w:p w14:paraId="7E095387" w14:textId="77777777" w:rsidR="00515A75" w:rsidRDefault="00515A75" w:rsidP="001F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D1BC" w14:textId="77777777" w:rsidR="00515A75" w:rsidRDefault="00515A75" w:rsidP="001F6A98">
      <w:pPr>
        <w:spacing w:after="0" w:line="240" w:lineRule="auto"/>
      </w:pPr>
      <w:r>
        <w:separator/>
      </w:r>
    </w:p>
  </w:footnote>
  <w:footnote w:type="continuationSeparator" w:id="0">
    <w:p w14:paraId="3B1C7ABC" w14:textId="77777777" w:rsidR="00515A75" w:rsidRDefault="00515A75" w:rsidP="001F6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6"/>
    <w:rsid w:val="001F6A98"/>
    <w:rsid w:val="0039764C"/>
    <w:rsid w:val="00436230"/>
    <w:rsid w:val="00515A75"/>
    <w:rsid w:val="008056F6"/>
    <w:rsid w:val="00C137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3CE8"/>
  <w15:chartTrackingRefBased/>
  <w15:docId w15:val="{2E76D466-5AF4-4BF6-A00D-256F645B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3976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764C"/>
    <w:rPr>
      <w:b/>
      <w:bCs/>
    </w:rPr>
  </w:style>
  <w:style w:type="character" w:customStyle="1" w:styleId="grame">
    <w:name w:val="grame"/>
    <w:basedOn w:val="VarsaylanParagrafYazTipi"/>
    <w:rsid w:val="001F6A98"/>
  </w:style>
  <w:style w:type="character" w:customStyle="1" w:styleId="spelle">
    <w:name w:val="spelle"/>
    <w:basedOn w:val="VarsaylanParagrafYazTipi"/>
    <w:rsid w:val="001F6A98"/>
  </w:style>
  <w:style w:type="paragraph" w:styleId="stBilgi">
    <w:name w:val="header"/>
    <w:basedOn w:val="Normal"/>
    <w:link w:val="stBilgiChar"/>
    <w:uiPriority w:val="99"/>
    <w:unhideWhenUsed/>
    <w:rsid w:val="001F6A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6A98"/>
  </w:style>
  <w:style w:type="paragraph" w:styleId="AltBilgi">
    <w:name w:val="footer"/>
    <w:basedOn w:val="Normal"/>
    <w:link w:val="AltBilgiChar"/>
    <w:uiPriority w:val="99"/>
    <w:unhideWhenUsed/>
    <w:rsid w:val="001F6A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7416">
      <w:bodyDiv w:val="1"/>
      <w:marLeft w:val="0"/>
      <w:marRight w:val="0"/>
      <w:marTop w:val="0"/>
      <w:marBottom w:val="0"/>
      <w:divBdr>
        <w:top w:val="none" w:sz="0" w:space="0" w:color="auto"/>
        <w:left w:val="none" w:sz="0" w:space="0" w:color="auto"/>
        <w:bottom w:val="none" w:sz="0" w:space="0" w:color="auto"/>
        <w:right w:val="none" w:sz="0" w:space="0" w:color="auto"/>
      </w:divBdr>
    </w:div>
    <w:div w:id="829369260">
      <w:bodyDiv w:val="1"/>
      <w:marLeft w:val="0"/>
      <w:marRight w:val="0"/>
      <w:marTop w:val="0"/>
      <w:marBottom w:val="0"/>
      <w:divBdr>
        <w:top w:val="none" w:sz="0" w:space="0" w:color="auto"/>
        <w:left w:val="none" w:sz="0" w:space="0" w:color="auto"/>
        <w:bottom w:val="none" w:sz="0" w:space="0" w:color="auto"/>
        <w:right w:val="none" w:sz="0" w:space="0" w:color="auto"/>
      </w:divBdr>
    </w:div>
    <w:div w:id="20040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555</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YAŞAR</dc:creator>
  <cp:keywords/>
  <dc:description/>
  <cp:lastModifiedBy>Esra YAŞAR</cp:lastModifiedBy>
  <cp:revision>4</cp:revision>
  <dcterms:created xsi:type="dcterms:W3CDTF">2026-07-17T11:55:00Z</dcterms:created>
  <dcterms:modified xsi:type="dcterms:W3CDTF">2026-07-17T11:59:00Z</dcterms:modified>
</cp:coreProperties>
</file>